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8" w:lineRule="atLeast"/>
        <w:ind w:firstLine="540"/>
        <w:rPr>
          <w:rFonts w:hint="eastAsia" w:ascii="宋体" w:hAnsi="宋体" w:eastAsia="宋体" w:cs="宋体"/>
          <w:color w:val="000000"/>
          <w:sz w:val="24"/>
          <w:szCs w:val="24"/>
        </w:rPr>
      </w:pPr>
      <w:r>
        <w:rPr>
          <w:rFonts w:hint="eastAsia" w:ascii="宋体" w:hAnsi="宋体" w:eastAsia="宋体" w:cs="宋体"/>
          <w:color w:val="000000"/>
          <w:sz w:val="24"/>
          <w:szCs w:val="24"/>
        </w:rPr>
        <w:t>湖南省人力资源和社会保障厅、省财政厅联合印发《湖南省省级创业孵化基地(大学生创业园)认定奖补办法》，大力推动全省创业带动就业工作。将由省人力资源社会保障厅牵头会同省财政厅在全省范围内每两年评估认定一次省级创业孵化基地。我校我校一直大力推动大学生创新创业工作，树立“思创融合、思政融合、学创融合”的理念，打造“立体式、链条式、递升式和全程化”的创新创业教育体系，建立了创客空间等场所。成为湖南省首批创业孵化基地。</w:t>
      </w:r>
    </w:p>
    <w:p>
      <w:pPr>
        <w:pStyle w:val="2"/>
        <w:spacing w:before="0" w:beforeAutospacing="0" w:after="0" w:afterAutospacing="0" w:line="368" w:lineRule="atLeast"/>
        <w:ind w:firstLine="540"/>
        <w:rPr>
          <w:rFonts w:hint="eastAsia" w:ascii="宋体" w:hAnsi="宋体" w:eastAsia="宋体" w:cs="宋体"/>
          <w:color w:val="000000"/>
          <w:sz w:val="24"/>
          <w:szCs w:val="24"/>
          <w:lang w:eastAsia="zh-CN"/>
        </w:rPr>
      </w:pPr>
      <w:bookmarkStart w:id="0" w:name="_GoBack"/>
      <w:r>
        <w:rPr>
          <w:rFonts w:hint="eastAsia" w:ascii="宋体" w:hAnsi="宋体" w:eastAsia="宋体" w:cs="宋体"/>
          <w:color w:val="000000"/>
          <w:sz w:val="24"/>
          <w:szCs w:val="24"/>
          <w:lang w:eastAsia="zh-CN"/>
        </w:rPr>
        <w:drawing>
          <wp:inline distT="0" distB="0" distL="114300" distR="114300">
            <wp:extent cx="5229860" cy="3922395"/>
            <wp:effectExtent l="0" t="0" r="8890" b="1905"/>
            <wp:docPr id="1" name="图片 1" descr="省级创业孵化基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级创业孵化基地1"/>
                    <pic:cNvPicPr>
                      <a:picLocks noChangeAspect="1"/>
                    </pic:cNvPicPr>
                  </pic:nvPicPr>
                  <pic:blipFill>
                    <a:blip r:embed="rId4"/>
                    <a:stretch>
                      <a:fillRect/>
                    </a:stretch>
                  </pic:blipFill>
                  <pic:spPr>
                    <a:xfrm>
                      <a:off x="0" y="0"/>
                      <a:ext cx="5229860" cy="3922395"/>
                    </a:xfrm>
                    <a:prstGeom prst="rect">
                      <a:avLst/>
                    </a:prstGeom>
                  </pic:spPr>
                </pic:pic>
              </a:graphicData>
            </a:graphic>
          </wp:inline>
        </w:drawing>
      </w:r>
      <w:bookmarkEnd w:id="0"/>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204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2018-05-08T13:31:26Z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