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spacing w:after="375" w:afterAutospacing="0" w:line="360" w:lineRule="auto"/>
        <w:textAlignment w:val="auto"/>
        <w:outlineLvl w:val="9"/>
        <w:rPr>
          <w:rFonts w:hint="eastAsia" w:eastAsia="宋体"/>
          <w:color w:val="000000"/>
          <w:lang w:eastAsia="zh-CN"/>
        </w:rPr>
      </w:pPr>
      <w:r>
        <w:rPr>
          <w:rFonts w:hint="eastAsia"/>
          <w:color w:val="000000"/>
          <w:lang w:eastAsia="zh-CN"/>
        </w:rPr>
        <w:t>我校成功入选</w:t>
      </w:r>
      <w:r>
        <w:rPr>
          <w:rFonts w:ascii="&amp;quot" w:hAnsi="&amp;quot"/>
          <w:color w:val="000000"/>
        </w:rPr>
        <w:t>2014年度50所全国毕业生就业典型经验高校</w:t>
      </w:r>
      <w:r>
        <w:rPr>
          <w:rFonts w:hint="eastAsia" w:ascii="&amp;quot" w:hAnsi="&amp;quot"/>
          <w:color w:val="000000"/>
          <w:lang w:eastAsia="zh-CN"/>
        </w:rPr>
        <w:t>。</w:t>
      </w:r>
    </w:p>
    <w:p>
      <w:pPr>
        <w:pStyle w:val="2"/>
        <w:keepNext w:val="0"/>
        <w:keepLines w:val="0"/>
        <w:pageBreakBefore w:val="0"/>
        <w:widowControl/>
        <w:kinsoku/>
        <w:wordWrap/>
        <w:overflowPunct/>
        <w:topLinePunct w:val="0"/>
        <w:autoSpaceDE/>
        <w:autoSpaceDN/>
        <w:bidi w:val="0"/>
        <w:adjustRightInd/>
        <w:snapToGrid/>
        <w:spacing w:after="375" w:afterAutospacing="0" w:line="360" w:lineRule="auto"/>
        <w:textAlignment w:val="auto"/>
        <w:outlineLvl w:val="9"/>
        <w:rPr>
          <w:rFonts w:ascii="&amp;quot" w:hAnsi="&amp;quot"/>
          <w:color w:val="000000"/>
        </w:rPr>
      </w:pPr>
      <w:r>
        <w:rPr>
          <w:rFonts w:hint="eastAsia"/>
          <w:color w:val="000000"/>
        </w:rPr>
        <w:t>党</w:t>
      </w:r>
      <w:r>
        <w:rPr>
          <w:rFonts w:ascii="&amp;quot" w:hAnsi="&amp;quot"/>
          <w:color w:val="000000"/>
        </w:rPr>
        <w:t>的十八大和十八届三中全会对做好当前和今后一段时期高校毕业生就业创业工作提出明确要求，习近平总书记等中央领导同志对做好毕业生就业工作作出一系列重要批示。为深入贯彻落实党中央、国务院的决策部署，各地各高校切实把毕业生就业工作摆在学校工作的突出重要位置，把引导毕业生到基层就业创业作为工作的大方向和着力点，紧紧围绕社会需求深化教育教学改革，以新的理念和工作方式不断提升就业指导服务水平，为促进毕业生就业付出了艰苦努力，积累了许多宝贵经验，高校毕业生就业创业工作取</w:t>
      </w:r>
      <w:bookmarkStart w:id="0" w:name="_GoBack"/>
      <w:bookmarkEnd w:id="0"/>
      <w:r>
        <w:rPr>
          <w:rFonts w:ascii="&amp;quot" w:hAnsi="&amp;quot"/>
          <w:color w:val="000000"/>
        </w:rPr>
        <w:t>得积极进展。</w:t>
      </w:r>
    </w:p>
    <w:p>
      <w:pPr>
        <w:pStyle w:val="2"/>
        <w:keepNext w:val="0"/>
        <w:keepLines w:val="0"/>
        <w:pageBreakBefore w:val="0"/>
        <w:widowControl/>
        <w:kinsoku/>
        <w:wordWrap/>
        <w:overflowPunct/>
        <w:topLinePunct w:val="0"/>
        <w:autoSpaceDE/>
        <w:autoSpaceDN/>
        <w:bidi w:val="0"/>
        <w:adjustRightInd/>
        <w:snapToGrid/>
        <w:spacing w:after="375" w:afterAutospacing="0" w:line="360" w:lineRule="auto"/>
        <w:textAlignment w:val="auto"/>
        <w:outlineLvl w:val="9"/>
        <w:rPr>
          <w:rFonts w:hint="eastAsia" w:ascii="&amp;quot" w:hAnsi="&amp;quot" w:eastAsia="宋体"/>
          <w:color w:val="000000"/>
          <w:lang w:eastAsia="zh-CN"/>
        </w:rPr>
      </w:pPr>
      <w:r>
        <w:rPr>
          <w:rFonts w:ascii="&amp;quot" w:hAnsi="&amp;quot"/>
          <w:color w:val="000000"/>
        </w:rPr>
        <w:t>　　为进一步总结经验、推广特色，有效促进高等教育改革与社会发展需求的紧密结合，不断开拓毕业生就业创业工作新局面，2014年2月，</w:t>
      </w:r>
      <w:r>
        <w:rPr>
          <w:rFonts w:hint="eastAsia" w:ascii="&amp;quot" w:hAnsi="&amp;quot"/>
          <w:color w:val="000000"/>
          <w:lang w:eastAsia="zh-CN"/>
        </w:rPr>
        <w:t>教育</w:t>
      </w:r>
      <w:r>
        <w:rPr>
          <w:rFonts w:ascii="&amp;quot" w:hAnsi="&amp;quot"/>
          <w:color w:val="000000"/>
        </w:rPr>
        <w:t>部启动开展了第二轮就业总结宣传工作。经过申报推荐、专家初选、社会调查和实地调研等环节，推选产生了2014年度50所全国毕业生就业典型经验高校。</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29860" cy="3922395"/>
            <wp:effectExtent l="0" t="0" r="8890" b="1905"/>
            <wp:docPr id="3" name="图片 3" descr="IMG_20180409_09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80409_093203"/>
                    <pic:cNvPicPr>
                      <a:picLocks noChangeAspect="1"/>
                    </pic:cNvPicPr>
                  </pic:nvPicPr>
                  <pic:blipFill>
                    <a:blip r:embed="rId4"/>
                    <a:stretch>
                      <a:fillRect/>
                    </a:stretch>
                  </pic:blipFill>
                  <pic:spPr>
                    <a:xfrm>
                      <a:off x="0" y="0"/>
                      <a:ext cx="5229860" cy="39223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mp;quo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10E6476"/>
    <w:rsid w:val="6D1E60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2018-05-08T13:20:01Z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